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596"/>
        <w:tblW w:w="14567" w:type="dxa"/>
        <w:tblLook w:val="04A0" w:firstRow="1" w:lastRow="0" w:firstColumn="1" w:lastColumn="0" w:noHBand="0" w:noVBand="1"/>
      </w:tblPr>
      <w:tblGrid>
        <w:gridCol w:w="1380"/>
        <w:gridCol w:w="855"/>
        <w:gridCol w:w="1417"/>
        <w:gridCol w:w="2126"/>
        <w:gridCol w:w="2410"/>
        <w:gridCol w:w="2835"/>
        <w:gridCol w:w="851"/>
        <w:gridCol w:w="2693"/>
      </w:tblGrid>
      <w:tr w:rsidR="007B4A0C" w:rsidRPr="00530A6B" w:rsidTr="002B7932">
        <w:trPr>
          <w:trHeight w:val="404"/>
        </w:trPr>
        <w:tc>
          <w:tcPr>
            <w:tcW w:w="14567" w:type="dxa"/>
            <w:gridSpan w:val="8"/>
          </w:tcPr>
          <w:p w:rsidR="007B4A0C" w:rsidRPr="00464F17" w:rsidRDefault="007B4A0C" w:rsidP="002B7932">
            <w:pPr>
              <w:jc w:val="center"/>
              <w:rPr>
                <w:b/>
                <w:szCs w:val="24"/>
              </w:rPr>
            </w:pPr>
            <w:r>
              <w:rPr>
                <w:b/>
                <w:sz w:val="32"/>
                <w:szCs w:val="24"/>
              </w:rPr>
              <w:t xml:space="preserve"> </w:t>
            </w:r>
            <w:r w:rsidRPr="00875A95">
              <w:rPr>
                <w:b/>
                <w:sz w:val="32"/>
                <w:szCs w:val="24"/>
              </w:rPr>
              <w:t>MATEMÁTICAS</w:t>
            </w:r>
            <w:r w:rsidR="002A4D36">
              <w:rPr>
                <w:b/>
                <w:sz w:val="32"/>
                <w:szCs w:val="24"/>
              </w:rPr>
              <w:t xml:space="preserve"> 1° GRADO</w:t>
            </w:r>
          </w:p>
        </w:tc>
      </w:tr>
      <w:tr w:rsidR="0040663B" w:rsidRPr="00530A6B" w:rsidTr="002E2386">
        <w:trPr>
          <w:trHeight w:val="1215"/>
        </w:trPr>
        <w:tc>
          <w:tcPr>
            <w:tcW w:w="2235" w:type="dxa"/>
            <w:gridSpan w:val="2"/>
            <w:tcBorders>
              <w:bottom w:val="single" w:sz="4" w:space="0" w:color="auto"/>
            </w:tcBorders>
          </w:tcPr>
          <w:p w:rsidR="0040663B" w:rsidRDefault="0040663B" w:rsidP="002B793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INICIO DEL</w:t>
            </w:r>
          </w:p>
          <w:p w:rsidR="0040663B" w:rsidRPr="00464F17" w:rsidRDefault="0040663B" w:rsidP="002B793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BLOQUE 4</w:t>
            </w:r>
          </w:p>
        </w:tc>
        <w:tc>
          <w:tcPr>
            <w:tcW w:w="1417" w:type="dxa"/>
            <w:vMerge w:val="restart"/>
          </w:tcPr>
          <w:p w:rsidR="0040663B" w:rsidRPr="00464F17" w:rsidRDefault="0040663B" w:rsidP="002B7932">
            <w:pPr>
              <w:rPr>
                <w:b/>
                <w:szCs w:val="24"/>
              </w:rPr>
            </w:pPr>
            <w:r w:rsidRPr="00464F17">
              <w:rPr>
                <w:b/>
                <w:szCs w:val="24"/>
              </w:rPr>
              <w:t>TEMA:</w:t>
            </w:r>
            <w:r>
              <w:rPr>
                <w:b/>
                <w:szCs w:val="24"/>
              </w:rPr>
              <w:t xml:space="preserve"> </w:t>
            </w:r>
            <w:r w:rsidRPr="00B01424">
              <w:rPr>
                <w:b/>
                <w:szCs w:val="24"/>
              </w:rPr>
              <w:t>De diez en diez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40663B" w:rsidRDefault="0040663B" w:rsidP="002B7932">
            <w:pPr>
              <w:rPr>
                <w:szCs w:val="24"/>
              </w:rPr>
            </w:pPr>
            <w:r w:rsidRPr="00464F17">
              <w:rPr>
                <w:b/>
                <w:szCs w:val="24"/>
              </w:rPr>
              <w:t>EJE:</w:t>
            </w:r>
            <w:r>
              <w:rPr>
                <w:szCs w:val="24"/>
              </w:rPr>
              <w:t xml:space="preserve"> sentido numérico y pensamiento algebraico</w:t>
            </w:r>
          </w:p>
          <w:p w:rsidR="0040663B" w:rsidRPr="00464F17" w:rsidRDefault="0040663B" w:rsidP="002B7932">
            <w:pPr>
              <w:rPr>
                <w:b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40663B" w:rsidRPr="00CB71AD" w:rsidRDefault="0040663B" w:rsidP="002B7932">
            <w:pPr>
              <w:rPr>
                <w:b/>
                <w:szCs w:val="24"/>
              </w:rPr>
            </w:pPr>
            <w:r w:rsidRPr="00CB71AD">
              <w:rPr>
                <w:b/>
                <w:szCs w:val="24"/>
              </w:rPr>
              <w:t>Aprendizaje esperado:</w:t>
            </w:r>
          </w:p>
          <w:p w:rsidR="0040663B" w:rsidRPr="00CB71AD" w:rsidRDefault="0040663B" w:rsidP="002B7932">
            <w:pPr>
              <w:rPr>
                <w:szCs w:val="24"/>
              </w:rPr>
            </w:pPr>
            <w:r w:rsidRPr="00CB71AD">
              <w:rPr>
                <w:szCs w:val="24"/>
              </w:rPr>
              <w:t>Resuelve mentalmente sumas de dí</w:t>
            </w:r>
            <w:r>
              <w:rPr>
                <w:szCs w:val="24"/>
              </w:rPr>
              <w:t>gitos y restas de 10 menos un dí</w:t>
            </w:r>
            <w:r w:rsidRPr="00CB71AD">
              <w:rPr>
                <w:szCs w:val="24"/>
              </w:rPr>
              <w:t>gito</w:t>
            </w:r>
            <w:r>
              <w:rPr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:rsidR="0040663B" w:rsidRPr="00E90CDA" w:rsidRDefault="0040663B" w:rsidP="002B793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90CDA">
              <w:rPr>
                <w:b/>
                <w:sz w:val="24"/>
                <w:szCs w:val="24"/>
              </w:rPr>
              <w:t>Competencia</w:t>
            </w:r>
            <w:r>
              <w:rPr>
                <w:b/>
                <w:sz w:val="24"/>
                <w:szCs w:val="24"/>
              </w:rPr>
              <w:t>s</w:t>
            </w:r>
            <w:r w:rsidRPr="00E90CDA">
              <w:rPr>
                <w:b/>
                <w:sz w:val="24"/>
                <w:szCs w:val="24"/>
              </w:rPr>
              <w:t>:</w:t>
            </w:r>
            <w:r w:rsidRPr="00E90CDA">
              <w:rPr>
                <w:sz w:val="24"/>
                <w:szCs w:val="24"/>
              </w:rPr>
              <w:t xml:space="preserve"> </w:t>
            </w:r>
            <w:r w:rsidRPr="00E90CDA">
              <w:rPr>
                <w:szCs w:val="24"/>
              </w:rPr>
              <w:t xml:space="preserve">Resolver problemas de manera autónoma </w:t>
            </w:r>
          </w:p>
          <w:p w:rsidR="0040663B" w:rsidRPr="00E90CDA" w:rsidRDefault="0040663B" w:rsidP="002B793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90CDA">
              <w:rPr>
                <w:szCs w:val="24"/>
              </w:rPr>
              <w:t>•</w:t>
            </w:r>
            <w:r>
              <w:rPr>
                <w:szCs w:val="24"/>
              </w:rPr>
              <w:t xml:space="preserve"> Validar </w:t>
            </w:r>
            <w:r w:rsidRPr="00E90CDA">
              <w:rPr>
                <w:szCs w:val="24"/>
              </w:rPr>
              <w:t xml:space="preserve">procedimientos y resultados </w:t>
            </w:r>
          </w:p>
          <w:p w:rsidR="0040663B" w:rsidRPr="00905D5F" w:rsidRDefault="0040663B" w:rsidP="002B7932">
            <w:pPr>
              <w:rPr>
                <w:b/>
                <w:szCs w:val="24"/>
              </w:rPr>
            </w:pPr>
            <w:r w:rsidRPr="00E90CDA">
              <w:rPr>
                <w:szCs w:val="24"/>
              </w:rPr>
              <w:t>• Manejar técnicas eficientemente</w:t>
            </w:r>
            <w:r>
              <w:rPr>
                <w:szCs w:val="24"/>
              </w:rPr>
              <w:t xml:space="preserve"> </w:t>
            </w:r>
            <w:r w:rsidRPr="00905D5F">
              <w:rPr>
                <w:b/>
                <w:szCs w:val="24"/>
              </w:rPr>
              <w:t xml:space="preserve">(distintos procedimientos </w:t>
            </w:r>
            <w:r>
              <w:rPr>
                <w:b/>
                <w:szCs w:val="24"/>
              </w:rPr>
              <w:t>para resolver operaciones d</w:t>
            </w:r>
            <w:r w:rsidRPr="00905D5F">
              <w:rPr>
                <w:b/>
                <w:szCs w:val="24"/>
              </w:rPr>
              <w:t>e suma y resta)</w:t>
            </w:r>
          </w:p>
          <w:p w:rsidR="0040663B" w:rsidRPr="00CB71AD" w:rsidRDefault="0040663B" w:rsidP="002B7932">
            <w:pPr>
              <w:rPr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40663B" w:rsidRDefault="0040663B" w:rsidP="002B793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b/>
                <w:szCs w:val="24"/>
              </w:rPr>
              <w:t>(</w:t>
            </w:r>
            <w:r w:rsidRPr="0097665E">
              <w:rPr>
                <w:b/>
                <w:szCs w:val="24"/>
              </w:rPr>
              <w:t>Objetivo</w:t>
            </w:r>
            <w:r>
              <w:rPr>
                <w:b/>
                <w:szCs w:val="24"/>
              </w:rPr>
              <w:t>)</w:t>
            </w:r>
            <w:r w:rsidRPr="0097665E">
              <w:rPr>
                <w:b/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  <w:r w:rsidRPr="001F5682">
              <w:rPr>
                <w:szCs w:val="24"/>
              </w:rPr>
              <w:t>Desarrollo de recursos de cálculo</w:t>
            </w:r>
            <w:r>
              <w:rPr>
                <w:szCs w:val="24"/>
              </w:rPr>
              <w:t xml:space="preserve"> </w:t>
            </w:r>
            <w:r w:rsidRPr="001F5682">
              <w:rPr>
                <w:szCs w:val="24"/>
              </w:rPr>
              <w:t>mental</w:t>
            </w:r>
            <w:r>
              <w:rPr>
                <w:szCs w:val="24"/>
              </w:rPr>
              <w:t xml:space="preserve"> para obtener resultados en una </w:t>
            </w:r>
            <w:r w:rsidRPr="001F5682">
              <w:rPr>
                <w:szCs w:val="24"/>
              </w:rPr>
              <w:t xml:space="preserve">suma </w:t>
            </w:r>
            <w:r>
              <w:rPr>
                <w:szCs w:val="24"/>
              </w:rPr>
              <w:t xml:space="preserve">o sustracción: suma de dígitos, </w:t>
            </w:r>
            <w:r w:rsidRPr="001F5682">
              <w:rPr>
                <w:szCs w:val="24"/>
              </w:rPr>
              <w:t>complemen</w:t>
            </w:r>
            <w:r>
              <w:rPr>
                <w:szCs w:val="24"/>
              </w:rPr>
              <w:t xml:space="preserve">tos a 10, restas de la forma 10 </w:t>
            </w:r>
            <w:r w:rsidRPr="001F5682">
              <w:rPr>
                <w:szCs w:val="24"/>
              </w:rPr>
              <w:t>menos un dígito, etcétera.</w:t>
            </w:r>
          </w:p>
          <w:p w:rsidR="0040663B" w:rsidRDefault="0040663B" w:rsidP="002B7932">
            <w:pPr>
              <w:rPr>
                <w:szCs w:val="24"/>
              </w:rPr>
            </w:pPr>
          </w:p>
          <w:p w:rsidR="0040663B" w:rsidRPr="00273192" w:rsidRDefault="0040663B" w:rsidP="002B793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273192">
              <w:rPr>
                <w:szCs w:val="24"/>
              </w:rPr>
              <w:t>Que los alumnos establezcan relaciones  entre los números al realizar un juego en donde utilicen las expresiones  “10 más que”, “10 menos que”.</w:t>
            </w:r>
          </w:p>
          <w:p w:rsidR="0040663B" w:rsidRPr="00CB71AD" w:rsidRDefault="0040663B" w:rsidP="002B7932">
            <w:pPr>
              <w:rPr>
                <w:szCs w:val="24"/>
              </w:rPr>
            </w:pPr>
          </w:p>
        </w:tc>
      </w:tr>
      <w:tr w:rsidR="0040663B" w:rsidRPr="00530A6B" w:rsidTr="002E2386">
        <w:trPr>
          <w:trHeight w:val="735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0663B" w:rsidRDefault="007951E6" w:rsidP="007951E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LECCIÓNES </w:t>
            </w:r>
            <w:r w:rsidR="00DD500C">
              <w:rPr>
                <w:b/>
                <w:szCs w:val="24"/>
              </w:rPr>
              <w:t xml:space="preserve"> QUE ABARCA: </w:t>
            </w:r>
            <w:r>
              <w:rPr>
                <w:b/>
                <w:szCs w:val="24"/>
              </w:rPr>
              <w:t>3</w:t>
            </w:r>
          </w:p>
          <w:p w:rsidR="0040663B" w:rsidRDefault="0040663B" w:rsidP="002B7932">
            <w:pPr>
              <w:rPr>
                <w:b/>
                <w:szCs w:val="24"/>
              </w:rPr>
            </w:pPr>
          </w:p>
          <w:p w:rsidR="0040663B" w:rsidRDefault="0040663B" w:rsidP="002B7932">
            <w:pPr>
              <w:rPr>
                <w:b/>
                <w:szCs w:val="24"/>
              </w:rPr>
            </w:pPr>
          </w:p>
        </w:tc>
        <w:tc>
          <w:tcPr>
            <w:tcW w:w="1417" w:type="dxa"/>
            <w:vMerge/>
          </w:tcPr>
          <w:p w:rsidR="0040663B" w:rsidRPr="00464F17" w:rsidRDefault="0040663B" w:rsidP="002B7932">
            <w:pPr>
              <w:rPr>
                <w:b/>
                <w:szCs w:val="24"/>
              </w:rPr>
            </w:pPr>
          </w:p>
        </w:tc>
        <w:tc>
          <w:tcPr>
            <w:tcW w:w="2126" w:type="dxa"/>
            <w:vMerge/>
          </w:tcPr>
          <w:p w:rsidR="0040663B" w:rsidRPr="00464F17" w:rsidRDefault="0040663B" w:rsidP="002B7932">
            <w:pPr>
              <w:rPr>
                <w:b/>
                <w:szCs w:val="24"/>
              </w:rPr>
            </w:pPr>
          </w:p>
        </w:tc>
        <w:tc>
          <w:tcPr>
            <w:tcW w:w="2410" w:type="dxa"/>
            <w:vMerge/>
          </w:tcPr>
          <w:p w:rsidR="0040663B" w:rsidRPr="00CB71AD" w:rsidRDefault="0040663B" w:rsidP="002B7932">
            <w:pPr>
              <w:rPr>
                <w:b/>
                <w:szCs w:val="24"/>
              </w:rPr>
            </w:pPr>
          </w:p>
        </w:tc>
        <w:tc>
          <w:tcPr>
            <w:tcW w:w="2835" w:type="dxa"/>
            <w:vMerge/>
          </w:tcPr>
          <w:p w:rsidR="0040663B" w:rsidRPr="00E90CDA" w:rsidRDefault="0040663B" w:rsidP="002B793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40663B" w:rsidRPr="00E90CDA" w:rsidRDefault="0040663B" w:rsidP="002B793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40663B" w:rsidRPr="00530A6B" w:rsidTr="002E2386">
        <w:trPr>
          <w:trHeight w:val="1260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0663B" w:rsidRDefault="0040663B" w:rsidP="002B7932">
            <w:pPr>
              <w:rPr>
                <w:b/>
                <w:szCs w:val="24"/>
              </w:rPr>
            </w:pPr>
          </w:p>
          <w:p w:rsidR="0040663B" w:rsidRDefault="0040663B" w:rsidP="002B793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Aplicación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0663B" w:rsidRPr="00464F17" w:rsidRDefault="0040663B" w:rsidP="002B7932">
            <w:pPr>
              <w:rPr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0663B" w:rsidRPr="00464F17" w:rsidRDefault="0040663B" w:rsidP="002B7932">
            <w:pPr>
              <w:rPr>
                <w:b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0663B" w:rsidRPr="00CB71AD" w:rsidRDefault="0040663B" w:rsidP="002B7932">
            <w:pPr>
              <w:rPr>
                <w:b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40663B" w:rsidRPr="00E90CDA" w:rsidRDefault="0040663B" w:rsidP="002B793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bottom w:val="nil"/>
            </w:tcBorders>
          </w:tcPr>
          <w:p w:rsidR="0040663B" w:rsidRPr="00E90CDA" w:rsidRDefault="0040663B" w:rsidP="002B793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97665E" w:rsidRPr="00530A6B" w:rsidTr="002B7932">
        <w:trPr>
          <w:trHeight w:val="456"/>
        </w:trPr>
        <w:tc>
          <w:tcPr>
            <w:tcW w:w="14567" w:type="dxa"/>
            <w:gridSpan w:val="8"/>
            <w:tcBorders>
              <w:top w:val="single" w:sz="4" w:space="0" w:color="auto"/>
            </w:tcBorders>
          </w:tcPr>
          <w:p w:rsidR="0097665E" w:rsidRDefault="0097665E" w:rsidP="002B7932">
            <w:pPr>
              <w:jc w:val="center"/>
              <w:rPr>
                <w:szCs w:val="24"/>
              </w:rPr>
            </w:pPr>
          </w:p>
          <w:p w:rsidR="0097665E" w:rsidRPr="00DD500C" w:rsidRDefault="0097665E" w:rsidP="002B7932">
            <w:pPr>
              <w:jc w:val="center"/>
              <w:rPr>
                <w:b/>
                <w:szCs w:val="24"/>
              </w:rPr>
            </w:pPr>
            <w:r w:rsidRPr="00DD500C">
              <w:rPr>
                <w:b/>
                <w:sz w:val="24"/>
                <w:szCs w:val="24"/>
              </w:rPr>
              <w:t>SITUACIÓN DIDÁCTICA:</w:t>
            </w:r>
          </w:p>
        </w:tc>
      </w:tr>
      <w:tr w:rsidR="0097665E" w:rsidRPr="00530A6B" w:rsidTr="002B7932">
        <w:trPr>
          <w:trHeight w:val="310"/>
        </w:trPr>
        <w:tc>
          <w:tcPr>
            <w:tcW w:w="11874" w:type="dxa"/>
            <w:gridSpan w:val="7"/>
            <w:vMerge w:val="restart"/>
          </w:tcPr>
          <w:p w:rsidR="00AA485E" w:rsidRPr="004A21C9" w:rsidRDefault="00AA485E" w:rsidP="002B7932">
            <w:pPr>
              <w:pStyle w:val="Prrafodelista"/>
              <w:numPr>
                <w:ilvl w:val="0"/>
                <w:numId w:val="1"/>
              </w:numPr>
              <w:rPr>
                <w:b/>
                <w:szCs w:val="24"/>
              </w:rPr>
            </w:pPr>
            <w:r w:rsidRPr="004A21C9">
              <w:rPr>
                <w:b/>
                <w:szCs w:val="24"/>
              </w:rPr>
              <w:t>CONOCIMIENTOS DECLARATIVOS</w:t>
            </w:r>
          </w:p>
          <w:p w:rsidR="0097665E" w:rsidRPr="00AA485E" w:rsidRDefault="0097665E" w:rsidP="002B7932">
            <w:pPr>
              <w:pStyle w:val="Prrafodelista"/>
              <w:numPr>
                <w:ilvl w:val="0"/>
                <w:numId w:val="1"/>
              </w:numPr>
              <w:rPr>
                <w:szCs w:val="24"/>
              </w:rPr>
            </w:pPr>
            <w:r w:rsidRPr="0029559B">
              <w:rPr>
                <w:b/>
                <w:szCs w:val="24"/>
              </w:rPr>
              <w:t>Inicio:</w:t>
            </w:r>
            <w:r>
              <w:rPr>
                <w:szCs w:val="24"/>
              </w:rPr>
              <w:t xml:space="preserve"> </w:t>
            </w:r>
            <w:r w:rsidR="00905D5F">
              <w:rPr>
                <w:szCs w:val="24"/>
              </w:rPr>
              <w:t>(</w:t>
            </w:r>
            <w:r w:rsidR="00905D5F" w:rsidRPr="00905D5F">
              <w:rPr>
                <w:b/>
                <w:szCs w:val="24"/>
              </w:rPr>
              <w:t>Plantear a los alumnos problemas matemáticos</w:t>
            </w:r>
            <w:r w:rsidR="00905D5F">
              <w:rPr>
                <w:b/>
                <w:szCs w:val="24"/>
              </w:rPr>
              <w:t xml:space="preserve"> de la vida</w:t>
            </w:r>
            <w:bookmarkStart w:id="0" w:name="_GoBack"/>
            <w:bookmarkEnd w:id="0"/>
            <w:r w:rsidR="00905D5F">
              <w:rPr>
                <w:b/>
                <w:szCs w:val="24"/>
              </w:rPr>
              <w:t xml:space="preserve"> cotidiana. </w:t>
            </w:r>
            <w:r w:rsidR="00905D5F" w:rsidRPr="00905D5F">
              <w:rPr>
                <w:b/>
                <w:szCs w:val="24"/>
              </w:rPr>
              <w:t>Ejemplo; cuando salen a comprar a la tienda)</w:t>
            </w:r>
          </w:p>
          <w:p w:rsidR="00AA485E" w:rsidRDefault="002A4D36" w:rsidP="002B7932">
            <w:pPr>
              <w:pStyle w:val="Prrafodelista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b/>
                <w:szCs w:val="24"/>
              </w:rPr>
              <w:t>CONOCIMIEN</w:t>
            </w:r>
            <w:r w:rsidR="00AA485E">
              <w:rPr>
                <w:b/>
                <w:szCs w:val="24"/>
              </w:rPr>
              <w:t>TO PROCEDIMENTAL:</w:t>
            </w:r>
          </w:p>
          <w:p w:rsidR="0097665E" w:rsidRPr="00F67BE1" w:rsidRDefault="0097665E" w:rsidP="002B7932">
            <w:pPr>
              <w:pStyle w:val="Prrafodelista"/>
              <w:numPr>
                <w:ilvl w:val="0"/>
                <w:numId w:val="1"/>
              </w:numPr>
              <w:rPr>
                <w:szCs w:val="24"/>
              </w:rPr>
            </w:pPr>
            <w:r w:rsidRPr="0029559B">
              <w:rPr>
                <w:b/>
                <w:szCs w:val="24"/>
              </w:rPr>
              <w:t>Desarrollo:</w:t>
            </w:r>
            <w:r w:rsidR="00AA485E">
              <w:rPr>
                <w:szCs w:val="24"/>
              </w:rPr>
              <w:t xml:space="preserve"> Resolver </w:t>
            </w:r>
            <w:r w:rsidRPr="00F67BE1">
              <w:rPr>
                <w:szCs w:val="24"/>
              </w:rPr>
              <w:t xml:space="preserve"> 3 ejercicios de sumas y restas de </w:t>
            </w:r>
            <w:r w:rsidR="00AA485E">
              <w:rPr>
                <w:szCs w:val="24"/>
              </w:rPr>
              <w:t>un número más o menos  10.</w:t>
            </w:r>
          </w:p>
          <w:p w:rsidR="00E93760" w:rsidRPr="00E93760" w:rsidRDefault="00AA485E" w:rsidP="002B7932">
            <w:pPr>
              <w:pStyle w:val="Prrafodelista"/>
              <w:numPr>
                <w:ilvl w:val="0"/>
                <w:numId w:val="1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="00905D5F">
              <w:rPr>
                <w:b/>
                <w:szCs w:val="24"/>
              </w:rPr>
              <w:t>(</w:t>
            </w:r>
            <w:r w:rsidR="00905D5F" w:rsidRPr="00905D5F">
              <w:rPr>
                <w:b/>
                <w:szCs w:val="24"/>
              </w:rPr>
              <w:t xml:space="preserve">NOTA: Estar atenta a los procedimientos o técnicas que utilizan los niños para resolver el problema. (conteo con sus dedos, mentalmente, o </w:t>
            </w:r>
            <w:r w:rsidR="00905D5F">
              <w:rPr>
                <w:b/>
                <w:szCs w:val="24"/>
              </w:rPr>
              <w:t xml:space="preserve"> si recurr</w:t>
            </w:r>
            <w:r w:rsidR="00905D5F" w:rsidRPr="00905D5F">
              <w:rPr>
                <w:b/>
                <w:szCs w:val="24"/>
              </w:rPr>
              <w:t>e a</w:t>
            </w:r>
            <w:r w:rsidR="00905D5F">
              <w:rPr>
                <w:b/>
                <w:szCs w:val="24"/>
              </w:rPr>
              <w:t xml:space="preserve"> observar </w:t>
            </w:r>
            <w:r w:rsidR="00905D5F" w:rsidRPr="00905D5F">
              <w:rPr>
                <w:b/>
                <w:szCs w:val="24"/>
              </w:rPr>
              <w:t xml:space="preserve"> la serie numérica).</w:t>
            </w:r>
          </w:p>
          <w:p w:rsidR="0097665E" w:rsidRPr="00E70A41" w:rsidRDefault="00DD500C" w:rsidP="002B7932">
            <w:pPr>
              <w:pStyle w:val="Prrafodelista"/>
              <w:numPr>
                <w:ilvl w:val="0"/>
                <w:numId w:val="1"/>
              </w:numPr>
              <w:rPr>
                <w:szCs w:val="24"/>
              </w:rPr>
            </w:pPr>
            <w:r w:rsidRPr="00DD500C">
              <w:rPr>
                <w:b/>
                <w:szCs w:val="24"/>
              </w:rPr>
              <w:t>CONOCIMIENTO ALGORITMICO</w:t>
            </w:r>
            <w:r>
              <w:rPr>
                <w:szCs w:val="24"/>
              </w:rPr>
              <w:t xml:space="preserve">: </w:t>
            </w:r>
            <w:r w:rsidR="0097665E" w:rsidRPr="00E70A41">
              <w:rPr>
                <w:szCs w:val="24"/>
              </w:rPr>
              <w:t>Realizar un juego</w:t>
            </w:r>
            <w:r w:rsidR="0097665E">
              <w:rPr>
                <w:szCs w:val="24"/>
              </w:rPr>
              <w:t xml:space="preserve"> con</w:t>
            </w:r>
            <w:r w:rsidR="00E93760">
              <w:rPr>
                <w:szCs w:val="24"/>
              </w:rPr>
              <w:t xml:space="preserve"> tarjetas</w:t>
            </w:r>
            <w:r w:rsidR="0097665E" w:rsidRPr="00E70A41">
              <w:rPr>
                <w:szCs w:val="24"/>
              </w:rPr>
              <w:t xml:space="preserve">, en donde el niño resuelva </w:t>
            </w:r>
            <w:r w:rsidR="00AA485E">
              <w:rPr>
                <w:szCs w:val="24"/>
              </w:rPr>
              <w:t xml:space="preserve">y produzca </w:t>
            </w:r>
            <w:r w:rsidR="0097665E" w:rsidRPr="00E70A41">
              <w:rPr>
                <w:szCs w:val="24"/>
              </w:rPr>
              <w:t>operaciones mentales de 10 en 10.</w:t>
            </w:r>
          </w:p>
          <w:p w:rsidR="0097665E" w:rsidRPr="00E70A41" w:rsidRDefault="0097665E" w:rsidP="002B7932">
            <w:pPr>
              <w:pStyle w:val="Prrafodelista"/>
              <w:numPr>
                <w:ilvl w:val="0"/>
                <w:numId w:val="1"/>
              </w:numPr>
              <w:rPr>
                <w:szCs w:val="24"/>
              </w:rPr>
            </w:pPr>
            <w:r w:rsidRPr="00E70A41">
              <w:rPr>
                <w:szCs w:val="24"/>
              </w:rPr>
              <w:t xml:space="preserve">Entregar a los alumnos hojas con los números del 1 al 100, y utilizar las  tarjetas </w:t>
            </w:r>
            <w:r w:rsidR="002B7932" w:rsidRPr="00E70A41">
              <w:rPr>
                <w:szCs w:val="24"/>
              </w:rPr>
              <w:t>recortadas</w:t>
            </w:r>
            <w:r w:rsidR="002B7932">
              <w:rPr>
                <w:szCs w:val="24"/>
              </w:rPr>
              <w:t xml:space="preserve"> (</w:t>
            </w:r>
            <w:r w:rsidR="00273192" w:rsidRPr="00273192">
              <w:rPr>
                <w:szCs w:val="24"/>
              </w:rPr>
              <w:t>“10 más que”, “10 menos que</w:t>
            </w:r>
            <w:r w:rsidR="002A4D36" w:rsidRPr="00273192">
              <w:rPr>
                <w:szCs w:val="24"/>
              </w:rPr>
              <w:t>”</w:t>
            </w:r>
            <w:r w:rsidR="002A4D36" w:rsidRPr="00E70A41">
              <w:rPr>
                <w:szCs w:val="24"/>
              </w:rPr>
              <w:t>)</w:t>
            </w:r>
            <w:r w:rsidR="002B7932">
              <w:rPr>
                <w:b/>
                <w:szCs w:val="24"/>
              </w:rPr>
              <w:t>.</w:t>
            </w:r>
          </w:p>
          <w:p w:rsidR="0097665E" w:rsidRPr="00E70A41" w:rsidRDefault="0097665E" w:rsidP="002B7932">
            <w:pPr>
              <w:pStyle w:val="Prrafodelista"/>
              <w:numPr>
                <w:ilvl w:val="0"/>
                <w:numId w:val="1"/>
              </w:numPr>
              <w:rPr>
                <w:szCs w:val="24"/>
              </w:rPr>
            </w:pPr>
            <w:r w:rsidRPr="00E70A41">
              <w:rPr>
                <w:szCs w:val="24"/>
              </w:rPr>
              <w:t>Dar a conocer las indicacione</w:t>
            </w:r>
            <w:r>
              <w:rPr>
                <w:szCs w:val="24"/>
              </w:rPr>
              <w:t>s para la realización del juego (individual)</w:t>
            </w:r>
          </w:p>
          <w:p w:rsidR="0097665E" w:rsidRPr="00273192" w:rsidRDefault="002B7932" w:rsidP="002B7932">
            <w:pPr>
              <w:pStyle w:val="Prrafodelista"/>
              <w:numPr>
                <w:ilvl w:val="0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Decir a los alumnos un nú</w:t>
            </w:r>
            <w:r w:rsidR="0097665E" w:rsidRPr="00E70A41">
              <w:rPr>
                <w:szCs w:val="24"/>
              </w:rPr>
              <w:t>mero elegido por mí, posteriormente sacarán al azar una tarjet</w:t>
            </w:r>
            <w:r w:rsidR="0097665E">
              <w:rPr>
                <w:szCs w:val="24"/>
              </w:rPr>
              <w:t>a la cual les dirá lo que sumarán o restará</w:t>
            </w:r>
            <w:r w:rsidR="0097665E" w:rsidRPr="00E70A41">
              <w:rPr>
                <w:szCs w:val="24"/>
              </w:rPr>
              <w:t xml:space="preserve">n a la cantidad. </w:t>
            </w:r>
          </w:p>
        </w:tc>
        <w:tc>
          <w:tcPr>
            <w:tcW w:w="2693" w:type="dxa"/>
          </w:tcPr>
          <w:p w:rsidR="0097665E" w:rsidRPr="00464F17" w:rsidRDefault="0097665E" w:rsidP="002B7932">
            <w:pPr>
              <w:rPr>
                <w:szCs w:val="24"/>
              </w:rPr>
            </w:pPr>
            <w:r w:rsidRPr="00464F17">
              <w:rPr>
                <w:szCs w:val="24"/>
              </w:rPr>
              <w:t>RECURSOS:</w:t>
            </w:r>
          </w:p>
        </w:tc>
      </w:tr>
      <w:tr w:rsidR="0097665E" w:rsidRPr="00530A6B" w:rsidTr="002B7932">
        <w:trPr>
          <w:trHeight w:val="1958"/>
        </w:trPr>
        <w:tc>
          <w:tcPr>
            <w:tcW w:w="11874" w:type="dxa"/>
            <w:gridSpan w:val="7"/>
            <w:vMerge/>
          </w:tcPr>
          <w:p w:rsidR="0097665E" w:rsidRPr="00464F17" w:rsidRDefault="0097665E" w:rsidP="002B7932">
            <w:pPr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97665E" w:rsidRDefault="0097665E" w:rsidP="002B7932">
            <w:pPr>
              <w:rPr>
                <w:rFonts w:cs="Arial"/>
                <w:b/>
                <w:szCs w:val="24"/>
                <w:shd w:val="clear" w:color="auto" w:fill="FFFFFF"/>
              </w:rPr>
            </w:pPr>
          </w:p>
          <w:p w:rsidR="0097665E" w:rsidRDefault="0097665E" w:rsidP="002B7932">
            <w:pPr>
              <w:rPr>
                <w:rFonts w:cs="Arial"/>
                <w:b/>
                <w:szCs w:val="24"/>
                <w:shd w:val="clear" w:color="auto" w:fill="FFFFFF"/>
              </w:rPr>
            </w:pPr>
            <w:r>
              <w:rPr>
                <w:rFonts w:cs="Arial"/>
                <w:b/>
                <w:szCs w:val="24"/>
                <w:shd w:val="clear" w:color="auto" w:fill="FFFFFF"/>
              </w:rPr>
              <w:t xml:space="preserve"> </w:t>
            </w:r>
          </w:p>
          <w:p w:rsidR="0097665E" w:rsidRDefault="0097665E" w:rsidP="002B7932">
            <w:pPr>
              <w:rPr>
                <w:rFonts w:cs="Arial"/>
                <w:b/>
                <w:szCs w:val="24"/>
                <w:shd w:val="clear" w:color="auto" w:fill="FFFFFF"/>
              </w:rPr>
            </w:pPr>
            <w:r>
              <w:rPr>
                <w:rFonts w:cs="Arial"/>
                <w:b/>
                <w:szCs w:val="24"/>
                <w:shd w:val="clear" w:color="auto" w:fill="FFFFFF"/>
              </w:rPr>
              <w:t>-</w:t>
            </w:r>
            <w:r w:rsidR="007D60CA">
              <w:rPr>
                <w:rFonts w:cs="Arial"/>
                <w:b/>
                <w:szCs w:val="24"/>
                <w:shd w:val="clear" w:color="auto" w:fill="FFFFFF"/>
              </w:rPr>
              <w:t>hoja de trabajo</w:t>
            </w:r>
          </w:p>
          <w:p w:rsidR="0097665E" w:rsidRDefault="0097665E" w:rsidP="002B7932">
            <w:pPr>
              <w:rPr>
                <w:rFonts w:cs="Arial"/>
                <w:b/>
                <w:szCs w:val="24"/>
                <w:shd w:val="clear" w:color="auto" w:fill="FFFFFF"/>
              </w:rPr>
            </w:pPr>
          </w:p>
          <w:p w:rsidR="0097665E" w:rsidRDefault="00E93760" w:rsidP="002B7932">
            <w:pPr>
              <w:rPr>
                <w:rFonts w:cs="Arial"/>
                <w:b/>
                <w:szCs w:val="24"/>
                <w:shd w:val="clear" w:color="auto" w:fill="FFFFFF"/>
              </w:rPr>
            </w:pPr>
            <w:r>
              <w:rPr>
                <w:rFonts w:cs="Arial"/>
                <w:b/>
                <w:szCs w:val="24"/>
                <w:shd w:val="clear" w:color="auto" w:fill="FFFFFF"/>
              </w:rPr>
              <w:t>-Tarjetas recortadas</w:t>
            </w:r>
          </w:p>
          <w:p w:rsidR="007D60CA" w:rsidRDefault="007D60CA" w:rsidP="002B7932">
            <w:pPr>
              <w:rPr>
                <w:rFonts w:cs="Arial"/>
                <w:b/>
                <w:szCs w:val="24"/>
                <w:shd w:val="clear" w:color="auto" w:fill="FFFFFF"/>
              </w:rPr>
            </w:pPr>
          </w:p>
          <w:p w:rsidR="007D60CA" w:rsidRPr="00464F17" w:rsidRDefault="007D60CA" w:rsidP="002B7932">
            <w:pPr>
              <w:rPr>
                <w:szCs w:val="24"/>
              </w:rPr>
            </w:pPr>
            <w:r>
              <w:rPr>
                <w:rFonts w:cs="Arial"/>
                <w:b/>
                <w:szCs w:val="24"/>
                <w:shd w:val="clear" w:color="auto" w:fill="FFFFFF"/>
              </w:rPr>
              <w:t>Hoja de trabajo con sumas y restas (evaluación)</w:t>
            </w:r>
          </w:p>
        </w:tc>
      </w:tr>
      <w:tr w:rsidR="007B4A0C" w:rsidRPr="00530A6B" w:rsidTr="002B793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4"/>
        </w:trPr>
        <w:tc>
          <w:tcPr>
            <w:tcW w:w="1380" w:type="dxa"/>
            <w:tcBorders>
              <w:bottom w:val="single" w:sz="4" w:space="0" w:color="auto"/>
            </w:tcBorders>
          </w:tcPr>
          <w:p w:rsidR="007B4A0C" w:rsidRPr="00464F17" w:rsidRDefault="007B4A0C" w:rsidP="002B7932">
            <w:pPr>
              <w:rPr>
                <w:szCs w:val="24"/>
              </w:rPr>
            </w:pPr>
            <w:r w:rsidRPr="00464F17">
              <w:rPr>
                <w:szCs w:val="24"/>
              </w:rPr>
              <w:t>EVALUACIÓN:</w:t>
            </w:r>
          </w:p>
        </w:tc>
        <w:tc>
          <w:tcPr>
            <w:tcW w:w="13187" w:type="dxa"/>
            <w:gridSpan w:val="7"/>
            <w:tcBorders>
              <w:bottom w:val="single" w:sz="4" w:space="0" w:color="auto"/>
            </w:tcBorders>
          </w:tcPr>
          <w:p w:rsidR="007B4A0C" w:rsidRPr="00464F17" w:rsidRDefault="002B7932" w:rsidP="002B7932">
            <w:pPr>
              <w:rPr>
                <w:szCs w:val="24"/>
              </w:rPr>
            </w:pPr>
            <w:r>
              <w:rPr>
                <w:szCs w:val="24"/>
              </w:rPr>
              <w:t>Resolver de manera individual una hoja de trabajo con ejercicios (sumas y restas)</w:t>
            </w:r>
          </w:p>
        </w:tc>
      </w:tr>
    </w:tbl>
    <w:p w:rsidR="0097665E" w:rsidRPr="007B4659" w:rsidRDefault="0097665E" w:rsidP="0097665E">
      <w:pPr>
        <w:pStyle w:val="Encabezado"/>
        <w:jc w:val="center"/>
        <w:rPr>
          <w:b/>
        </w:rPr>
      </w:pPr>
      <w:r w:rsidRPr="007B4659">
        <w:rPr>
          <w:b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0813F23E" wp14:editId="0040E741">
            <wp:simplePos x="0" y="0"/>
            <wp:positionH relativeFrom="column">
              <wp:posOffset>-591820</wp:posOffset>
            </wp:positionH>
            <wp:positionV relativeFrom="paragraph">
              <wp:posOffset>-175260</wp:posOffset>
            </wp:positionV>
            <wp:extent cx="807720" cy="990600"/>
            <wp:effectExtent l="0" t="0" r="0" b="0"/>
            <wp:wrapThrough wrapText="bothSides">
              <wp:wrapPolygon edited="0">
                <wp:start x="0" y="0"/>
                <wp:lineTo x="0" y="21185"/>
                <wp:lineTo x="20887" y="21185"/>
                <wp:lineTo x="20887" y="0"/>
                <wp:lineTo x="0" y="0"/>
              </wp:wrapPolygon>
            </wp:wrapThrough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2416_601981116509876_327378450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59">
        <w:rPr>
          <w:b/>
        </w:rPr>
        <w:t>ESCUELA NORMAL EXPERIMENTAL DE SAN ANTONIO MATUTE</w:t>
      </w:r>
    </w:p>
    <w:p w:rsidR="0097665E" w:rsidRPr="007B4659" w:rsidRDefault="0097665E" w:rsidP="0097665E">
      <w:pPr>
        <w:pStyle w:val="Encabezado"/>
        <w:jc w:val="center"/>
        <w:rPr>
          <w:b/>
        </w:rPr>
      </w:pPr>
      <w:r w:rsidRPr="007B4659">
        <w:rPr>
          <w:b/>
        </w:rPr>
        <w:t>PLANEACIÓN DEL 2 AL 13 DE MARZO DEL  2015</w:t>
      </w:r>
    </w:p>
    <w:p w:rsidR="0097665E" w:rsidRPr="007B4659" w:rsidRDefault="0097665E" w:rsidP="0097665E">
      <w:pPr>
        <w:pStyle w:val="Encabezado"/>
        <w:rPr>
          <w:b/>
        </w:rPr>
      </w:pPr>
    </w:p>
    <w:p w:rsidR="0097665E" w:rsidRPr="007B4659" w:rsidRDefault="0097665E" w:rsidP="0097665E">
      <w:pPr>
        <w:pStyle w:val="Encabezado"/>
        <w:jc w:val="center"/>
        <w:rPr>
          <w:b/>
        </w:rPr>
      </w:pPr>
      <w:r w:rsidRPr="007B4659">
        <w:rPr>
          <w:b/>
          <w:color w:val="808080" w:themeColor="background1" w:themeShade="80"/>
        </w:rPr>
        <w:t xml:space="preserve">ESCUELA: </w:t>
      </w:r>
      <w:r w:rsidRPr="007B4659">
        <w:rPr>
          <w:b/>
          <w:u w:val="single"/>
        </w:rPr>
        <w:t>“MIGUEL ÁNGEL COVARUBIAS”</w:t>
      </w:r>
      <w:r w:rsidRPr="007B4659">
        <w:rPr>
          <w:b/>
        </w:rPr>
        <w:t xml:space="preserve"> T /V </w:t>
      </w:r>
      <w:r>
        <w:rPr>
          <w:b/>
        </w:rPr>
        <w:t xml:space="preserve"> </w:t>
      </w:r>
      <w:r w:rsidRPr="007B4659">
        <w:rPr>
          <w:b/>
          <w:color w:val="808080" w:themeColor="background1" w:themeShade="80"/>
        </w:rPr>
        <w:t xml:space="preserve">LUGAR: </w:t>
      </w:r>
      <w:r w:rsidRPr="007B4659">
        <w:rPr>
          <w:b/>
          <w:u w:val="single"/>
        </w:rPr>
        <w:t>SAN ANTONIO MATUTE</w:t>
      </w:r>
      <w:r w:rsidRPr="007B4659">
        <w:rPr>
          <w:b/>
        </w:rPr>
        <w:t xml:space="preserve">   </w:t>
      </w:r>
      <w:r>
        <w:rPr>
          <w:b/>
        </w:rPr>
        <w:t xml:space="preserve">      </w:t>
      </w:r>
      <w:r w:rsidRPr="007B4659">
        <w:rPr>
          <w:b/>
          <w:color w:val="808080" w:themeColor="background1" w:themeShade="80"/>
        </w:rPr>
        <w:t>CLAVE:</w:t>
      </w:r>
      <w:r>
        <w:rPr>
          <w:b/>
          <w:color w:val="808080" w:themeColor="background1" w:themeShade="80"/>
        </w:rPr>
        <w:t xml:space="preserve"> </w:t>
      </w:r>
      <w:r w:rsidRPr="0067597A">
        <w:rPr>
          <w:rFonts w:ascii="Helvetica" w:hAnsi="Helvetica"/>
          <w:b/>
          <w:color w:val="141823"/>
          <w:sz w:val="20"/>
          <w:szCs w:val="20"/>
          <w:shd w:val="clear" w:color="auto" w:fill="FFFFFF"/>
        </w:rPr>
        <w:t>14DPR32415</w:t>
      </w:r>
      <w:r w:rsidRPr="0067597A">
        <w:rPr>
          <w:b/>
          <w:color w:val="808080" w:themeColor="background1" w:themeShade="80"/>
        </w:rPr>
        <w:t xml:space="preserve"> </w:t>
      </w:r>
      <w:r w:rsidRPr="007B4659">
        <w:rPr>
          <w:b/>
          <w:color w:val="808080" w:themeColor="background1" w:themeShade="80"/>
        </w:rPr>
        <w:t xml:space="preserve">        GRADO:</w:t>
      </w:r>
      <w:r w:rsidRPr="007B4659">
        <w:rPr>
          <w:b/>
        </w:rPr>
        <w:t xml:space="preserve"> 1°</w:t>
      </w:r>
    </w:p>
    <w:p w:rsidR="0097665E" w:rsidRDefault="0097665E" w:rsidP="0097665E">
      <w:pPr>
        <w:pStyle w:val="Encabezado"/>
        <w:jc w:val="center"/>
        <w:rPr>
          <w:b/>
        </w:rPr>
      </w:pPr>
    </w:p>
    <w:p w:rsidR="0097665E" w:rsidRPr="007B4659" w:rsidRDefault="0097665E" w:rsidP="0097665E">
      <w:pPr>
        <w:pStyle w:val="Encabezado"/>
        <w:jc w:val="center"/>
        <w:rPr>
          <w:b/>
        </w:rPr>
      </w:pPr>
    </w:p>
    <w:p w:rsidR="0097665E" w:rsidRPr="007B4659" w:rsidRDefault="0097665E" w:rsidP="0097665E">
      <w:pPr>
        <w:pStyle w:val="Encabezado"/>
        <w:jc w:val="center"/>
        <w:rPr>
          <w:b/>
        </w:rPr>
      </w:pPr>
      <w:r w:rsidRPr="00B819DB">
        <w:rPr>
          <w:b/>
          <w:color w:val="808080" w:themeColor="background1" w:themeShade="80"/>
        </w:rPr>
        <w:t>MTRA. TITULAR</w:t>
      </w:r>
      <w:r w:rsidRPr="00B819DB">
        <w:rPr>
          <w:b/>
        </w:rPr>
        <w:t>: FLOR VERÓNICA SEGOVI</w:t>
      </w:r>
      <w:r>
        <w:rPr>
          <w:b/>
        </w:rPr>
        <w:t>A</w:t>
      </w:r>
      <w:r w:rsidRPr="00B819DB">
        <w:rPr>
          <w:b/>
        </w:rPr>
        <w:t xml:space="preserve">NO </w:t>
      </w:r>
      <w:r>
        <w:rPr>
          <w:b/>
        </w:rPr>
        <w:t>LÓPEZ</w:t>
      </w:r>
      <w:r w:rsidR="00905D5F">
        <w:rPr>
          <w:b/>
        </w:rPr>
        <w:t xml:space="preserve">     </w:t>
      </w:r>
      <w:r w:rsidRPr="00B819DB">
        <w:rPr>
          <w:b/>
        </w:rPr>
        <w:t xml:space="preserve">   </w:t>
      </w:r>
      <w:r w:rsidRPr="007B4659">
        <w:rPr>
          <w:b/>
          <w:color w:val="808080" w:themeColor="background1" w:themeShade="80"/>
        </w:rPr>
        <w:t xml:space="preserve">DOCENTE EN FORMACIÓN: </w:t>
      </w:r>
      <w:r w:rsidRPr="007B4659">
        <w:rPr>
          <w:b/>
        </w:rPr>
        <w:t>NEOVILT GARCÍA HERNÁNDEZ</w:t>
      </w:r>
    </w:p>
    <w:p w:rsidR="00403E0B" w:rsidRDefault="00403E0B" w:rsidP="007B4A0C"/>
    <w:p w:rsidR="001140E5" w:rsidRDefault="001140E5" w:rsidP="007B4A0C"/>
    <w:p w:rsidR="001140E5" w:rsidRDefault="001140E5" w:rsidP="007B4A0C"/>
    <w:p w:rsidR="001140E5" w:rsidRPr="00273192" w:rsidRDefault="001F5682" w:rsidP="00273192">
      <w:pPr>
        <w:autoSpaceDE w:val="0"/>
        <w:autoSpaceDN w:val="0"/>
        <w:adjustRightInd w:val="0"/>
        <w:spacing w:after="0" w:line="240" w:lineRule="auto"/>
        <w:jc w:val="center"/>
        <w:rPr>
          <w:rFonts w:ascii="TrebuchetMS-SC700" w:hAnsi="TrebuchetMS-SC700" w:cs="TrebuchetMS-SC700"/>
          <w:b/>
          <w:color w:val="000000"/>
          <w:sz w:val="24"/>
          <w:szCs w:val="14"/>
        </w:rPr>
      </w:pPr>
      <w:r w:rsidRPr="00273192">
        <w:rPr>
          <w:rFonts w:ascii="TrebuchetMS-SC700" w:hAnsi="TrebuchetMS-SC700" w:cs="TrebuchetMS-SC700"/>
          <w:b/>
          <w:color w:val="000000"/>
          <w:sz w:val="30"/>
          <w:szCs w:val="20"/>
        </w:rPr>
        <w:t>C</w:t>
      </w:r>
      <w:r w:rsidRPr="00273192">
        <w:rPr>
          <w:rFonts w:ascii="TrebuchetMS-SC700" w:hAnsi="TrebuchetMS-SC700" w:cs="TrebuchetMS-SC700"/>
          <w:b/>
          <w:color w:val="000000"/>
          <w:sz w:val="24"/>
          <w:szCs w:val="14"/>
        </w:rPr>
        <w:t>OMPETENCIAS MATEMÁTICAS</w:t>
      </w:r>
    </w:p>
    <w:p w:rsidR="001F5682" w:rsidRPr="00273192" w:rsidRDefault="001F5682" w:rsidP="00273192">
      <w:pPr>
        <w:autoSpaceDE w:val="0"/>
        <w:autoSpaceDN w:val="0"/>
        <w:adjustRightInd w:val="0"/>
        <w:spacing w:after="0" w:line="240" w:lineRule="auto"/>
        <w:jc w:val="both"/>
        <w:rPr>
          <w:rFonts w:ascii="TrebuchetMS-SC700" w:hAnsi="TrebuchetMS-SC700" w:cs="TrebuchetMS-SC700"/>
          <w:color w:val="000000"/>
          <w:sz w:val="16"/>
          <w:szCs w:val="14"/>
        </w:rPr>
      </w:pPr>
    </w:p>
    <w:p w:rsidR="001140E5" w:rsidRPr="00273192" w:rsidRDefault="001140E5" w:rsidP="00273192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color w:val="000000"/>
          <w:szCs w:val="18"/>
        </w:rPr>
      </w:pPr>
      <w:r w:rsidRPr="00273192">
        <w:rPr>
          <w:rFonts w:ascii="HelveticaNeue-Light" w:hAnsi="HelveticaNeue-Light" w:cs="HelveticaNeue-Light"/>
          <w:color w:val="7BC243"/>
          <w:szCs w:val="18"/>
        </w:rPr>
        <w:t xml:space="preserve">Resolver problemas de manera autónoma. </w:t>
      </w:r>
      <w:r w:rsidRPr="00273192">
        <w:rPr>
          <w:rFonts w:ascii="HelveticaNeue-Light" w:hAnsi="HelveticaNeue-Light" w:cs="HelveticaNeue-Light"/>
          <w:color w:val="000000"/>
          <w:szCs w:val="18"/>
          <w:highlight w:val="yellow"/>
        </w:rPr>
        <w:t>Implica que los alumno</w:t>
      </w:r>
      <w:r w:rsidR="001F5682" w:rsidRPr="00273192">
        <w:rPr>
          <w:rFonts w:ascii="HelveticaNeue-Light" w:hAnsi="HelveticaNeue-Light" w:cs="HelveticaNeue-Light"/>
          <w:color w:val="000000"/>
          <w:szCs w:val="18"/>
          <w:highlight w:val="yellow"/>
        </w:rPr>
        <w:t xml:space="preserve">s sepan identificar, plantear y </w:t>
      </w:r>
      <w:r w:rsidRPr="00273192">
        <w:rPr>
          <w:rFonts w:ascii="HelveticaNeue-Light" w:hAnsi="HelveticaNeue-Light" w:cs="HelveticaNeue-Light"/>
          <w:color w:val="000000"/>
          <w:szCs w:val="18"/>
          <w:highlight w:val="yellow"/>
        </w:rPr>
        <w:t>resolver diferentes tipos de problemas o situaciones;</w:t>
      </w:r>
      <w:r w:rsidRPr="00273192">
        <w:rPr>
          <w:rFonts w:ascii="HelveticaNeue-Light" w:hAnsi="HelveticaNeue-Light" w:cs="HelveticaNeue-Light"/>
          <w:color w:val="000000"/>
          <w:szCs w:val="18"/>
        </w:rPr>
        <w:t xml:space="preserve"> por ejemplo</w:t>
      </w:r>
      <w:r w:rsidR="001F5682" w:rsidRPr="00273192">
        <w:rPr>
          <w:rFonts w:ascii="HelveticaNeue-Light" w:hAnsi="HelveticaNeue-Light" w:cs="HelveticaNeue-Light"/>
          <w:color w:val="000000"/>
          <w:szCs w:val="18"/>
        </w:rPr>
        <w:t xml:space="preserve">, problemas con solución única, </w:t>
      </w:r>
      <w:r w:rsidRPr="00273192">
        <w:rPr>
          <w:rFonts w:ascii="HelveticaNeue-Light" w:hAnsi="HelveticaNeue-Light" w:cs="HelveticaNeue-Light"/>
          <w:color w:val="000000"/>
          <w:szCs w:val="18"/>
        </w:rPr>
        <w:t>otros con varias soluciones o ninguna solución; problemas en</w:t>
      </w:r>
      <w:r w:rsidR="001F5682" w:rsidRPr="00273192">
        <w:rPr>
          <w:rFonts w:ascii="HelveticaNeue-Light" w:hAnsi="HelveticaNeue-Light" w:cs="HelveticaNeue-Light"/>
          <w:color w:val="000000"/>
          <w:szCs w:val="18"/>
        </w:rPr>
        <w:t xml:space="preserve"> los que sobren o falten datos; </w:t>
      </w:r>
      <w:r w:rsidRPr="00273192">
        <w:rPr>
          <w:rFonts w:ascii="HelveticaNeue-Light" w:hAnsi="HelveticaNeue-Light" w:cs="HelveticaNeue-Light"/>
          <w:color w:val="000000"/>
          <w:szCs w:val="18"/>
        </w:rPr>
        <w:t>problemas o situaciones en los que sean los alumnos quienes plantee</w:t>
      </w:r>
      <w:r w:rsidR="001F5682" w:rsidRPr="00273192">
        <w:rPr>
          <w:rFonts w:ascii="HelveticaNeue-Light" w:hAnsi="HelveticaNeue-Light" w:cs="HelveticaNeue-Light"/>
          <w:color w:val="000000"/>
          <w:szCs w:val="18"/>
        </w:rPr>
        <w:t xml:space="preserve">n las preguntas. </w:t>
      </w:r>
      <w:r w:rsidR="001F5682" w:rsidRPr="00273192">
        <w:rPr>
          <w:rFonts w:ascii="HelveticaNeue-Light" w:hAnsi="HelveticaNeue-Light" w:cs="HelveticaNeue-Light"/>
          <w:color w:val="000000"/>
          <w:szCs w:val="18"/>
          <w:highlight w:val="yellow"/>
        </w:rPr>
        <w:t xml:space="preserve">Se trata </w:t>
      </w:r>
      <w:r w:rsidRPr="00273192">
        <w:rPr>
          <w:rFonts w:ascii="HelveticaNeue-Light" w:hAnsi="HelveticaNeue-Light" w:cs="HelveticaNeue-Light"/>
          <w:color w:val="000000"/>
          <w:szCs w:val="18"/>
          <w:highlight w:val="yellow"/>
        </w:rPr>
        <w:t>también de que los alumnos sean capaces de resolver un problema util</w:t>
      </w:r>
      <w:r w:rsidR="001F5682" w:rsidRPr="00273192">
        <w:rPr>
          <w:rFonts w:ascii="HelveticaNeue-Light" w:hAnsi="HelveticaNeue-Light" w:cs="HelveticaNeue-Light"/>
          <w:color w:val="000000"/>
          <w:szCs w:val="18"/>
          <w:highlight w:val="yellow"/>
        </w:rPr>
        <w:t xml:space="preserve">izando más de un procedimiento, </w:t>
      </w:r>
      <w:r w:rsidRPr="00273192">
        <w:rPr>
          <w:rFonts w:ascii="HelveticaNeue-Light" w:hAnsi="HelveticaNeue-Light" w:cs="HelveticaNeue-Light"/>
          <w:color w:val="000000"/>
          <w:szCs w:val="18"/>
          <w:highlight w:val="yellow"/>
        </w:rPr>
        <w:t>reconociendo cuál o cuáles son más eficaces</w:t>
      </w:r>
      <w:r w:rsidRPr="00273192">
        <w:rPr>
          <w:rFonts w:ascii="HelveticaNeue-Light" w:hAnsi="HelveticaNeue-Light" w:cs="HelveticaNeue-Light"/>
          <w:color w:val="000000"/>
          <w:szCs w:val="18"/>
        </w:rPr>
        <w:t>; o bien, q</w:t>
      </w:r>
      <w:r w:rsidR="001F5682" w:rsidRPr="00273192">
        <w:rPr>
          <w:rFonts w:ascii="HelveticaNeue-Light" w:hAnsi="HelveticaNeue-Light" w:cs="HelveticaNeue-Light"/>
          <w:color w:val="000000"/>
          <w:szCs w:val="18"/>
        </w:rPr>
        <w:t xml:space="preserve">ue puedan probar la eficacia de </w:t>
      </w:r>
      <w:r w:rsidRPr="00273192">
        <w:rPr>
          <w:rFonts w:ascii="HelveticaNeue-Light" w:hAnsi="HelveticaNeue-Light" w:cs="HelveticaNeue-Light"/>
          <w:color w:val="000000"/>
          <w:szCs w:val="18"/>
        </w:rPr>
        <w:t>un procedimiento al cambiar uno o más valores de las variables o</w:t>
      </w:r>
      <w:r w:rsidR="001F5682" w:rsidRPr="00273192">
        <w:rPr>
          <w:rFonts w:ascii="HelveticaNeue-Light" w:hAnsi="HelveticaNeue-Light" w:cs="HelveticaNeue-Light"/>
          <w:color w:val="000000"/>
          <w:szCs w:val="18"/>
        </w:rPr>
        <w:t xml:space="preserve"> el contexto del problema, para </w:t>
      </w:r>
      <w:r w:rsidRPr="00273192">
        <w:rPr>
          <w:rFonts w:ascii="HelveticaNeue-Light" w:hAnsi="HelveticaNeue-Light" w:cs="HelveticaNeue-Light"/>
          <w:color w:val="000000"/>
          <w:szCs w:val="18"/>
        </w:rPr>
        <w:t>generalizar procedimientos de resolución.</w:t>
      </w:r>
    </w:p>
    <w:p w:rsidR="001F5682" w:rsidRPr="00273192" w:rsidRDefault="001F5682" w:rsidP="00273192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color w:val="000000"/>
          <w:szCs w:val="18"/>
        </w:rPr>
      </w:pPr>
    </w:p>
    <w:p w:rsidR="001140E5" w:rsidRPr="00273192" w:rsidRDefault="001140E5" w:rsidP="00273192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color w:val="000000"/>
          <w:szCs w:val="18"/>
        </w:rPr>
      </w:pPr>
      <w:r w:rsidRPr="00273192">
        <w:rPr>
          <w:rFonts w:ascii="HelveticaNeue-Light" w:hAnsi="HelveticaNeue-Light" w:cs="HelveticaNeue-Light"/>
          <w:color w:val="7BC243"/>
          <w:szCs w:val="18"/>
        </w:rPr>
        <w:t xml:space="preserve">Comunicar información matemática. </w:t>
      </w:r>
      <w:r w:rsidRPr="00273192">
        <w:rPr>
          <w:rFonts w:ascii="HelveticaNeue-Light" w:hAnsi="HelveticaNeue-Light" w:cs="HelveticaNeue-Light"/>
          <w:color w:val="000000"/>
          <w:szCs w:val="18"/>
          <w:highlight w:val="yellow"/>
        </w:rPr>
        <w:t>Comprende la posibilid</w:t>
      </w:r>
      <w:r w:rsidR="001F5682" w:rsidRPr="00273192">
        <w:rPr>
          <w:rFonts w:ascii="HelveticaNeue-Light" w:hAnsi="HelveticaNeue-Light" w:cs="HelveticaNeue-Light"/>
          <w:color w:val="000000"/>
          <w:szCs w:val="18"/>
          <w:highlight w:val="yellow"/>
        </w:rPr>
        <w:t xml:space="preserve">ad de que los alumnos expresen,  </w:t>
      </w:r>
      <w:r w:rsidRPr="00273192">
        <w:rPr>
          <w:rFonts w:ascii="HelveticaNeue-Light" w:hAnsi="HelveticaNeue-Light" w:cs="HelveticaNeue-Light"/>
          <w:color w:val="000000"/>
          <w:szCs w:val="18"/>
          <w:highlight w:val="yellow"/>
        </w:rPr>
        <w:t>representen e interpreten información matemática contenida en una situación o en un fenómeno</w:t>
      </w:r>
      <w:r w:rsidRPr="00273192">
        <w:rPr>
          <w:rFonts w:ascii="HelveticaNeue-Light" w:hAnsi="HelveticaNeue-Light" w:cs="HelveticaNeue-Light"/>
          <w:color w:val="000000"/>
          <w:szCs w:val="18"/>
        </w:rPr>
        <w:t>.</w:t>
      </w:r>
    </w:p>
    <w:p w:rsidR="001140E5" w:rsidRPr="00273192" w:rsidRDefault="001140E5" w:rsidP="00273192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color w:val="000000"/>
          <w:szCs w:val="18"/>
        </w:rPr>
      </w:pPr>
      <w:r w:rsidRPr="00273192">
        <w:rPr>
          <w:rFonts w:ascii="HelveticaNeue-Light" w:hAnsi="HelveticaNeue-Light" w:cs="HelveticaNeue-Light"/>
          <w:color w:val="000000"/>
          <w:szCs w:val="18"/>
        </w:rPr>
        <w:t>Requiere que se comprendan y empleen diferentes formas de represe</w:t>
      </w:r>
      <w:r w:rsidR="001F5682" w:rsidRPr="00273192">
        <w:rPr>
          <w:rFonts w:ascii="HelveticaNeue-Light" w:hAnsi="HelveticaNeue-Light" w:cs="HelveticaNeue-Light"/>
          <w:color w:val="000000"/>
          <w:szCs w:val="18"/>
        </w:rPr>
        <w:t xml:space="preserve">ntar la información cualitativa </w:t>
      </w:r>
      <w:r w:rsidRPr="00273192">
        <w:rPr>
          <w:rFonts w:ascii="HelveticaNeue-Light" w:hAnsi="HelveticaNeue-Light" w:cs="HelveticaNeue-Light"/>
          <w:color w:val="000000"/>
          <w:szCs w:val="18"/>
        </w:rPr>
        <w:t>y cuantitativa relacionada con la situación; se establezcan relacione</w:t>
      </w:r>
      <w:r w:rsidR="001F5682" w:rsidRPr="00273192">
        <w:rPr>
          <w:rFonts w:ascii="HelveticaNeue-Light" w:hAnsi="HelveticaNeue-Light" w:cs="HelveticaNeue-Light"/>
          <w:color w:val="000000"/>
          <w:szCs w:val="18"/>
        </w:rPr>
        <w:t xml:space="preserve">s entre estas representaciones; </w:t>
      </w:r>
      <w:r w:rsidRPr="00273192">
        <w:rPr>
          <w:rFonts w:ascii="HelveticaNeue-Light" w:hAnsi="HelveticaNeue-Light" w:cs="HelveticaNeue-Light"/>
          <w:color w:val="000000"/>
          <w:szCs w:val="18"/>
        </w:rPr>
        <w:t>se expongan con claridad las ideas matemáticas encontr</w:t>
      </w:r>
      <w:r w:rsidR="001F5682" w:rsidRPr="00273192">
        <w:rPr>
          <w:rFonts w:ascii="HelveticaNeue-Light" w:hAnsi="HelveticaNeue-Light" w:cs="HelveticaNeue-Light"/>
          <w:color w:val="000000"/>
          <w:szCs w:val="18"/>
        </w:rPr>
        <w:t xml:space="preserve">adas; se deduzca la información </w:t>
      </w:r>
      <w:r w:rsidRPr="00273192">
        <w:rPr>
          <w:rFonts w:ascii="HelveticaNeue-Light" w:hAnsi="HelveticaNeue-Light" w:cs="HelveticaNeue-Light"/>
          <w:color w:val="000000"/>
          <w:szCs w:val="18"/>
        </w:rPr>
        <w:t>derivada de las representaciones, y se infieran propiedades, car</w:t>
      </w:r>
      <w:r w:rsidR="001F5682" w:rsidRPr="00273192">
        <w:rPr>
          <w:rFonts w:ascii="HelveticaNeue-Light" w:hAnsi="HelveticaNeue-Light" w:cs="HelveticaNeue-Light"/>
          <w:color w:val="000000"/>
          <w:szCs w:val="18"/>
        </w:rPr>
        <w:t xml:space="preserve">acterísticas o tendencias de la </w:t>
      </w:r>
      <w:r w:rsidRPr="00273192">
        <w:rPr>
          <w:rFonts w:ascii="HelveticaNeue-Light" w:hAnsi="HelveticaNeue-Light" w:cs="HelveticaNeue-Light"/>
          <w:color w:val="000000"/>
          <w:szCs w:val="18"/>
        </w:rPr>
        <w:t>situación o del fenómeno representado.</w:t>
      </w:r>
    </w:p>
    <w:p w:rsidR="001F5682" w:rsidRPr="00273192" w:rsidRDefault="001F5682" w:rsidP="00273192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color w:val="000000"/>
          <w:szCs w:val="18"/>
        </w:rPr>
      </w:pPr>
    </w:p>
    <w:p w:rsidR="001140E5" w:rsidRPr="00273192" w:rsidRDefault="001140E5" w:rsidP="00273192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color w:val="000000"/>
          <w:szCs w:val="18"/>
        </w:rPr>
      </w:pPr>
      <w:r w:rsidRPr="00273192">
        <w:rPr>
          <w:rFonts w:ascii="HelveticaNeue-Light" w:hAnsi="HelveticaNeue-Light" w:cs="HelveticaNeue-Light"/>
          <w:color w:val="7BC243"/>
          <w:szCs w:val="18"/>
        </w:rPr>
        <w:t xml:space="preserve">Validar procedimientos y resultados. </w:t>
      </w:r>
      <w:r w:rsidRPr="00273192">
        <w:rPr>
          <w:rFonts w:ascii="HelveticaNeue-Light" w:hAnsi="HelveticaNeue-Light" w:cs="HelveticaNeue-Light"/>
          <w:color w:val="000000"/>
          <w:szCs w:val="18"/>
        </w:rPr>
        <w:t>Consiste en que los alumnos adquiera</w:t>
      </w:r>
      <w:r w:rsidR="001F5682" w:rsidRPr="00273192">
        <w:rPr>
          <w:rFonts w:ascii="HelveticaNeue-Light" w:hAnsi="HelveticaNeue-Light" w:cs="HelveticaNeue-Light"/>
          <w:color w:val="000000"/>
          <w:szCs w:val="18"/>
        </w:rPr>
        <w:t xml:space="preserve">n la confianza suficiente </w:t>
      </w:r>
      <w:r w:rsidRPr="00273192">
        <w:rPr>
          <w:rFonts w:ascii="HelveticaNeue-Light" w:hAnsi="HelveticaNeue-Light" w:cs="HelveticaNeue-Light"/>
          <w:color w:val="000000"/>
          <w:szCs w:val="18"/>
        </w:rPr>
        <w:t>para explicar y justificar los procedimientos y soluciones e</w:t>
      </w:r>
      <w:r w:rsidR="001F5682" w:rsidRPr="00273192">
        <w:rPr>
          <w:rFonts w:ascii="HelveticaNeue-Light" w:hAnsi="HelveticaNeue-Light" w:cs="HelveticaNeue-Light"/>
          <w:color w:val="000000"/>
          <w:szCs w:val="18"/>
        </w:rPr>
        <w:t xml:space="preserve">ncontradas, </w:t>
      </w:r>
      <w:r w:rsidR="001F5682" w:rsidRPr="00273192">
        <w:rPr>
          <w:rFonts w:ascii="HelveticaNeue-Light" w:hAnsi="HelveticaNeue-Light" w:cs="HelveticaNeue-Light"/>
          <w:color w:val="000000"/>
          <w:szCs w:val="18"/>
          <w:highlight w:val="yellow"/>
        </w:rPr>
        <w:t xml:space="preserve">mediante argumentos a su </w:t>
      </w:r>
      <w:r w:rsidRPr="00273192">
        <w:rPr>
          <w:rFonts w:ascii="HelveticaNeue-Light" w:hAnsi="HelveticaNeue-Light" w:cs="HelveticaNeue-Light"/>
          <w:color w:val="000000"/>
          <w:szCs w:val="18"/>
          <w:highlight w:val="yellow"/>
        </w:rPr>
        <w:t>alcance que se orienten hacia el razonamiento deductivo y la demostración formal.</w:t>
      </w:r>
    </w:p>
    <w:p w:rsidR="001F5682" w:rsidRPr="00273192" w:rsidRDefault="001F5682" w:rsidP="00273192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color w:val="000000"/>
          <w:szCs w:val="18"/>
        </w:rPr>
      </w:pPr>
    </w:p>
    <w:p w:rsidR="001140E5" w:rsidRPr="00273192" w:rsidRDefault="001140E5" w:rsidP="00273192">
      <w:pPr>
        <w:autoSpaceDE w:val="0"/>
        <w:autoSpaceDN w:val="0"/>
        <w:adjustRightInd w:val="0"/>
        <w:spacing w:after="0" w:line="240" w:lineRule="auto"/>
        <w:jc w:val="both"/>
        <w:rPr>
          <w:rFonts w:ascii="HelveticaNeue-Light" w:hAnsi="HelveticaNeue-Light" w:cs="HelveticaNeue-Light"/>
          <w:color w:val="000000"/>
          <w:szCs w:val="18"/>
        </w:rPr>
      </w:pPr>
      <w:r w:rsidRPr="00273192">
        <w:rPr>
          <w:rFonts w:ascii="HelveticaNeue-Light" w:hAnsi="HelveticaNeue-Light" w:cs="HelveticaNeue-Light"/>
          <w:color w:val="7BC243"/>
          <w:szCs w:val="18"/>
        </w:rPr>
        <w:t xml:space="preserve">Manejar técnicas eficientemente. </w:t>
      </w:r>
      <w:r w:rsidRPr="00273192">
        <w:rPr>
          <w:rFonts w:ascii="HelveticaNeue-Light" w:hAnsi="HelveticaNeue-Light" w:cs="HelveticaNeue-Light"/>
          <w:color w:val="000000"/>
          <w:szCs w:val="18"/>
        </w:rPr>
        <w:t xml:space="preserve">Se refiere al </w:t>
      </w:r>
      <w:r w:rsidRPr="00273192">
        <w:rPr>
          <w:rFonts w:ascii="HelveticaNeue-Light" w:hAnsi="HelveticaNeue-Light" w:cs="HelveticaNeue-Light"/>
          <w:color w:val="000000"/>
          <w:szCs w:val="18"/>
          <w:highlight w:val="yellow"/>
        </w:rPr>
        <w:t>uso eficiente de procedimie</w:t>
      </w:r>
      <w:r w:rsidR="001F5682" w:rsidRPr="00273192">
        <w:rPr>
          <w:rFonts w:ascii="HelveticaNeue-Light" w:hAnsi="HelveticaNeue-Light" w:cs="HelveticaNeue-Light"/>
          <w:color w:val="000000"/>
          <w:szCs w:val="18"/>
          <w:highlight w:val="yellow"/>
        </w:rPr>
        <w:t xml:space="preserve">ntos y formas de representación </w:t>
      </w:r>
      <w:r w:rsidRPr="00273192">
        <w:rPr>
          <w:rFonts w:ascii="HelveticaNeue-Light" w:hAnsi="HelveticaNeue-Light" w:cs="HelveticaNeue-Light"/>
          <w:color w:val="000000"/>
          <w:szCs w:val="18"/>
          <w:highlight w:val="yellow"/>
        </w:rPr>
        <w:t>que hacen los alumnos al efectuar cálculos, con o s</w:t>
      </w:r>
      <w:r w:rsidR="001F5682" w:rsidRPr="00273192">
        <w:rPr>
          <w:rFonts w:ascii="HelveticaNeue-Light" w:hAnsi="HelveticaNeue-Light" w:cs="HelveticaNeue-Light"/>
          <w:color w:val="000000"/>
          <w:szCs w:val="18"/>
          <w:highlight w:val="yellow"/>
        </w:rPr>
        <w:t>in apoyo de calculadora</w:t>
      </w:r>
      <w:r w:rsidR="001F5682" w:rsidRPr="00273192">
        <w:rPr>
          <w:rFonts w:ascii="HelveticaNeue-Light" w:hAnsi="HelveticaNeue-Light" w:cs="HelveticaNeue-Light"/>
          <w:color w:val="000000"/>
          <w:szCs w:val="18"/>
        </w:rPr>
        <w:t xml:space="preserve">. </w:t>
      </w:r>
      <w:r w:rsidR="001F5682" w:rsidRPr="00273192">
        <w:rPr>
          <w:rFonts w:ascii="HelveticaNeue-Light" w:hAnsi="HelveticaNeue-Light" w:cs="HelveticaNeue-Light"/>
          <w:color w:val="000000"/>
          <w:szCs w:val="18"/>
          <w:highlight w:val="yellow"/>
        </w:rPr>
        <w:t xml:space="preserve">Muchas </w:t>
      </w:r>
      <w:r w:rsidRPr="00273192">
        <w:rPr>
          <w:rFonts w:ascii="HelveticaNeue-Light" w:hAnsi="HelveticaNeue-Light" w:cs="HelveticaNeue-Light"/>
          <w:color w:val="000000"/>
          <w:szCs w:val="18"/>
          <w:highlight w:val="yellow"/>
        </w:rPr>
        <w:t>veces el manejo eficiente o deficiente de técnicas establece la dif</w:t>
      </w:r>
      <w:r w:rsidR="001F5682" w:rsidRPr="00273192">
        <w:rPr>
          <w:rFonts w:ascii="HelveticaNeue-Light" w:hAnsi="HelveticaNeue-Light" w:cs="HelveticaNeue-Light"/>
          <w:color w:val="000000"/>
          <w:szCs w:val="18"/>
          <w:highlight w:val="yellow"/>
        </w:rPr>
        <w:t xml:space="preserve">erencia entre quienes resuelven </w:t>
      </w:r>
      <w:r w:rsidRPr="00273192">
        <w:rPr>
          <w:rFonts w:ascii="HelveticaNeue-Light" w:hAnsi="HelveticaNeue-Light" w:cs="HelveticaNeue-Light"/>
          <w:color w:val="000000"/>
          <w:szCs w:val="18"/>
          <w:highlight w:val="yellow"/>
        </w:rPr>
        <w:t>los problemas de manera óptima y quienes alcanzan una solució</w:t>
      </w:r>
      <w:r w:rsidR="001F5682" w:rsidRPr="00273192">
        <w:rPr>
          <w:rFonts w:ascii="HelveticaNeue-Light" w:hAnsi="HelveticaNeue-Light" w:cs="HelveticaNeue-Light"/>
          <w:color w:val="000000"/>
          <w:szCs w:val="18"/>
          <w:highlight w:val="yellow"/>
        </w:rPr>
        <w:t>n incompleta o incorrecta.</w:t>
      </w:r>
      <w:r w:rsidR="001F5682" w:rsidRPr="00273192">
        <w:rPr>
          <w:rFonts w:ascii="HelveticaNeue-Light" w:hAnsi="HelveticaNeue-Light" w:cs="HelveticaNeue-Light"/>
          <w:color w:val="000000"/>
          <w:szCs w:val="18"/>
        </w:rPr>
        <w:t xml:space="preserve"> Esta </w:t>
      </w:r>
      <w:r w:rsidRPr="00273192">
        <w:rPr>
          <w:rFonts w:ascii="HelveticaNeue-Light" w:hAnsi="HelveticaNeue-Light" w:cs="HelveticaNeue-Light"/>
          <w:color w:val="000000"/>
          <w:szCs w:val="18"/>
        </w:rPr>
        <w:t>competencia no se limita a usar mecánicamente las operaciones ari</w:t>
      </w:r>
      <w:r w:rsidR="001F5682" w:rsidRPr="00273192">
        <w:rPr>
          <w:rFonts w:ascii="HelveticaNeue-Light" w:hAnsi="HelveticaNeue-Light" w:cs="HelveticaNeue-Light"/>
          <w:color w:val="000000"/>
          <w:szCs w:val="18"/>
        </w:rPr>
        <w:t xml:space="preserve">tméticas; apunta principalmente </w:t>
      </w:r>
      <w:r w:rsidRPr="00273192">
        <w:rPr>
          <w:rFonts w:ascii="HelveticaNeue-Light" w:hAnsi="HelveticaNeue-Light" w:cs="HelveticaNeue-Light"/>
          <w:color w:val="000000"/>
          <w:szCs w:val="18"/>
        </w:rPr>
        <w:t>al desarrollo del significado y uso de los números y de las operaciones, que se manif</w:t>
      </w:r>
      <w:r w:rsidR="001F5682" w:rsidRPr="00273192">
        <w:rPr>
          <w:rFonts w:ascii="HelveticaNeue-Light" w:hAnsi="HelveticaNeue-Light" w:cs="HelveticaNeue-Light"/>
          <w:color w:val="000000"/>
          <w:szCs w:val="18"/>
        </w:rPr>
        <w:t xml:space="preserve">iesta en la capacidad </w:t>
      </w:r>
      <w:r w:rsidRPr="00273192">
        <w:rPr>
          <w:rFonts w:ascii="HelveticaNeue-Light" w:hAnsi="HelveticaNeue-Light" w:cs="HelveticaNeue-Light"/>
          <w:color w:val="000000"/>
          <w:szCs w:val="18"/>
        </w:rPr>
        <w:t xml:space="preserve">de elegir adecuadamente la o las operaciones al resolver un </w:t>
      </w:r>
      <w:r w:rsidR="001F5682" w:rsidRPr="00273192">
        <w:rPr>
          <w:rFonts w:ascii="HelveticaNeue-Light" w:hAnsi="HelveticaNeue-Light" w:cs="HelveticaNeue-Light"/>
          <w:color w:val="000000"/>
          <w:szCs w:val="18"/>
        </w:rPr>
        <w:t xml:space="preserve">problema; en la utilización del </w:t>
      </w:r>
      <w:r w:rsidRPr="00273192">
        <w:rPr>
          <w:rFonts w:ascii="HelveticaNeue-Light" w:hAnsi="HelveticaNeue-Light" w:cs="HelveticaNeue-Light"/>
          <w:color w:val="000000"/>
          <w:szCs w:val="18"/>
        </w:rPr>
        <w:t>cálculo mental y la estimación, en el empleo de procedimientos abre</w:t>
      </w:r>
      <w:r w:rsidR="001F5682" w:rsidRPr="00273192">
        <w:rPr>
          <w:rFonts w:ascii="HelveticaNeue-Light" w:hAnsi="HelveticaNeue-Light" w:cs="HelveticaNeue-Light"/>
          <w:color w:val="000000"/>
          <w:szCs w:val="18"/>
        </w:rPr>
        <w:t xml:space="preserve">viados o atajos a partir de las </w:t>
      </w:r>
      <w:r w:rsidRPr="00273192">
        <w:rPr>
          <w:rFonts w:ascii="HelveticaNeue-Light" w:hAnsi="HelveticaNeue-Light" w:cs="HelveticaNeue-Light"/>
          <w:color w:val="000000"/>
          <w:szCs w:val="18"/>
        </w:rPr>
        <w:t>operaciones que se requieren en un problema, y en evaluar la pert</w:t>
      </w:r>
      <w:r w:rsidR="001F5682" w:rsidRPr="00273192">
        <w:rPr>
          <w:rFonts w:ascii="HelveticaNeue-Light" w:hAnsi="HelveticaNeue-Light" w:cs="HelveticaNeue-Light"/>
          <w:color w:val="000000"/>
          <w:szCs w:val="18"/>
        </w:rPr>
        <w:t xml:space="preserve">inencia de los resultados. </w:t>
      </w:r>
      <w:r w:rsidR="001F5682" w:rsidRPr="00273192">
        <w:rPr>
          <w:rFonts w:ascii="HelveticaNeue-Light" w:hAnsi="HelveticaNeue-Light" w:cs="HelveticaNeue-Light"/>
          <w:color w:val="000000"/>
          <w:szCs w:val="18"/>
          <w:highlight w:val="yellow"/>
        </w:rPr>
        <w:t xml:space="preserve">Para </w:t>
      </w:r>
      <w:r w:rsidRPr="00273192">
        <w:rPr>
          <w:rFonts w:ascii="HelveticaNeue-Light" w:hAnsi="HelveticaNeue-Light" w:cs="HelveticaNeue-Light"/>
          <w:color w:val="000000"/>
          <w:szCs w:val="18"/>
          <w:highlight w:val="yellow"/>
        </w:rPr>
        <w:t>lograr el manejo eficiente de una técnica es necesario que los alumno</w:t>
      </w:r>
      <w:r w:rsidR="001F5682" w:rsidRPr="00273192">
        <w:rPr>
          <w:rFonts w:ascii="HelveticaNeue-Light" w:hAnsi="HelveticaNeue-Light" w:cs="HelveticaNeue-Light"/>
          <w:color w:val="000000"/>
          <w:szCs w:val="18"/>
          <w:highlight w:val="yellow"/>
        </w:rPr>
        <w:t xml:space="preserve">s la sometan a prueba en muchos </w:t>
      </w:r>
      <w:r w:rsidRPr="00273192">
        <w:rPr>
          <w:rFonts w:ascii="HelveticaNeue-Light" w:hAnsi="HelveticaNeue-Light" w:cs="HelveticaNeue-Light"/>
          <w:color w:val="000000"/>
          <w:szCs w:val="18"/>
          <w:highlight w:val="yellow"/>
        </w:rPr>
        <w:t>problemas distintos</w:t>
      </w:r>
      <w:r w:rsidRPr="00273192">
        <w:rPr>
          <w:rFonts w:ascii="HelveticaNeue-Light" w:hAnsi="HelveticaNeue-Light" w:cs="HelveticaNeue-Light"/>
          <w:color w:val="000000"/>
          <w:szCs w:val="18"/>
        </w:rPr>
        <w:t>. Así adquirirán confianza en ella y la podrán adaptar a nuevos problemas.</w:t>
      </w:r>
    </w:p>
    <w:sectPr w:rsidR="001140E5" w:rsidRPr="00273192" w:rsidSect="0097665E">
      <w:pgSz w:w="15840" w:h="12240" w:orient="landscape"/>
      <w:pgMar w:top="28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-SC7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5040F"/>
    <w:multiLevelType w:val="hybridMultilevel"/>
    <w:tmpl w:val="B1D277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62458C"/>
    <w:multiLevelType w:val="hybridMultilevel"/>
    <w:tmpl w:val="797E5C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0C"/>
    <w:rsid w:val="001140E5"/>
    <w:rsid w:val="001F5682"/>
    <w:rsid w:val="00273192"/>
    <w:rsid w:val="002A4D36"/>
    <w:rsid w:val="002B7932"/>
    <w:rsid w:val="002E2386"/>
    <w:rsid w:val="00403E0B"/>
    <w:rsid w:val="0040663B"/>
    <w:rsid w:val="004A21C9"/>
    <w:rsid w:val="00582F99"/>
    <w:rsid w:val="007951E6"/>
    <w:rsid w:val="007B4A0C"/>
    <w:rsid w:val="007D60CA"/>
    <w:rsid w:val="00905D5F"/>
    <w:rsid w:val="0097665E"/>
    <w:rsid w:val="00AA485E"/>
    <w:rsid w:val="00DD500C"/>
    <w:rsid w:val="00E9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4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4A0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7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4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4A0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766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756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 Nuñez Rodriguez</dc:creator>
  <cp:lastModifiedBy>keny Nuñez Rodriguez</cp:lastModifiedBy>
  <cp:revision>7</cp:revision>
  <dcterms:created xsi:type="dcterms:W3CDTF">2015-04-24T00:26:00Z</dcterms:created>
  <dcterms:modified xsi:type="dcterms:W3CDTF">2015-04-28T23:49:00Z</dcterms:modified>
</cp:coreProperties>
</file>